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1A77" w14:textId="19AE5290" w:rsidR="00912F30" w:rsidRPr="004404B4" w:rsidRDefault="00B95439" w:rsidP="00ED5CA8">
      <w:pPr>
        <w:jc w:val="center"/>
        <w:rPr>
          <w:b/>
          <w:bCs/>
          <w:color w:val="FF0000"/>
          <w:sz w:val="20"/>
          <w:szCs w:val="20"/>
        </w:rPr>
      </w:pPr>
      <w:r w:rsidRPr="004404B4">
        <w:rPr>
          <w:noProof/>
          <w:sz w:val="20"/>
          <w:szCs w:val="20"/>
          <w:lang w:eastAsia="tr-TR"/>
        </w:rPr>
        <w:drawing>
          <wp:anchor distT="0" distB="0" distL="114300" distR="114300" simplePos="0" relativeHeight="251657216" behindDoc="0" locked="0" layoutInCell="1" allowOverlap="1" wp14:anchorId="4ACDE962" wp14:editId="55CFD472">
            <wp:simplePos x="0" y="0"/>
            <wp:positionH relativeFrom="column">
              <wp:posOffset>4281805</wp:posOffset>
            </wp:positionH>
            <wp:positionV relativeFrom="paragraph">
              <wp:posOffset>5715</wp:posOffset>
            </wp:positionV>
            <wp:extent cx="1467485" cy="1464945"/>
            <wp:effectExtent l="0" t="0" r="0" b="1905"/>
            <wp:wrapThrough wrapText="bothSides">
              <wp:wrapPolygon edited="0">
                <wp:start x="0" y="0"/>
                <wp:lineTo x="0" y="21347"/>
                <wp:lineTo x="21310" y="21347"/>
                <wp:lineTo x="21310"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485"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4B4">
        <w:rPr>
          <w:noProof/>
          <w:sz w:val="20"/>
          <w:szCs w:val="20"/>
          <w:lang w:eastAsia="tr-TR"/>
        </w:rPr>
        <w:drawing>
          <wp:anchor distT="0" distB="0" distL="114300" distR="114300" simplePos="0" relativeHeight="251672576" behindDoc="0" locked="0" layoutInCell="1" allowOverlap="1" wp14:anchorId="54678960" wp14:editId="25029478">
            <wp:simplePos x="0" y="0"/>
            <wp:positionH relativeFrom="column">
              <wp:posOffset>4445</wp:posOffset>
            </wp:positionH>
            <wp:positionV relativeFrom="paragraph">
              <wp:posOffset>5715</wp:posOffset>
            </wp:positionV>
            <wp:extent cx="1438275" cy="1436370"/>
            <wp:effectExtent l="0" t="0" r="9525" b="0"/>
            <wp:wrapThrough wrapText="bothSides">
              <wp:wrapPolygon edited="0">
                <wp:start x="0" y="0"/>
                <wp:lineTo x="0" y="21199"/>
                <wp:lineTo x="21457" y="21199"/>
                <wp:lineTo x="21457"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74FFA" w14:textId="77777777" w:rsidR="004404B4" w:rsidRPr="00B95439" w:rsidRDefault="004404B4" w:rsidP="00ED5CA8">
      <w:pPr>
        <w:jc w:val="center"/>
        <w:rPr>
          <w:b/>
          <w:bCs/>
          <w:color w:val="FF0000"/>
          <w:sz w:val="20"/>
          <w:szCs w:val="20"/>
        </w:rPr>
      </w:pPr>
    </w:p>
    <w:p w14:paraId="57A45E8F" w14:textId="4766726E" w:rsidR="005B381A" w:rsidRDefault="00ED5CA8" w:rsidP="00ED5CA8">
      <w:pPr>
        <w:jc w:val="center"/>
        <w:rPr>
          <w:b/>
          <w:bCs/>
          <w:color w:val="FF0000"/>
          <w:sz w:val="64"/>
          <w:szCs w:val="64"/>
        </w:rPr>
      </w:pPr>
      <w:r w:rsidRPr="00ED5CA8">
        <w:rPr>
          <w:b/>
          <w:bCs/>
          <w:color w:val="FF0000"/>
          <w:sz w:val="64"/>
          <w:szCs w:val="64"/>
        </w:rPr>
        <w:t>HEKİM BİRLİĞİ</w:t>
      </w:r>
    </w:p>
    <w:p w14:paraId="4024B9FD" w14:textId="77777777" w:rsidR="00671982" w:rsidRPr="00E47BB7" w:rsidRDefault="00671982" w:rsidP="00671982">
      <w:pPr>
        <w:jc w:val="center"/>
        <w:rPr>
          <w:b/>
          <w:bCs/>
          <w:color w:val="000000" w:themeColor="text1"/>
          <w:sz w:val="24"/>
          <w:szCs w:val="24"/>
        </w:rPr>
      </w:pPr>
      <w:r w:rsidRPr="00E47BB7">
        <w:rPr>
          <w:b/>
          <w:bCs/>
          <w:color w:val="000000" w:themeColor="text1"/>
          <w:sz w:val="24"/>
          <w:szCs w:val="24"/>
        </w:rPr>
        <w:t>Hekim ve Sağlık Çalışanları Birliği</w:t>
      </w:r>
    </w:p>
    <w:p w14:paraId="4040C2F2" w14:textId="5BFFFF44" w:rsidR="00671982" w:rsidRPr="00E47BB7" w:rsidRDefault="00671982" w:rsidP="00671982">
      <w:pPr>
        <w:jc w:val="center"/>
        <w:rPr>
          <w:b/>
          <w:bCs/>
          <w:color w:val="000000" w:themeColor="text1"/>
          <w:sz w:val="24"/>
          <w:szCs w:val="24"/>
        </w:rPr>
      </w:pPr>
      <w:r w:rsidRPr="00E47BB7">
        <w:rPr>
          <w:b/>
          <w:bCs/>
          <w:color w:val="000000" w:themeColor="text1"/>
          <w:sz w:val="24"/>
          <w:szCs w:val="24"/>
        </w:rPr>
        <w:t>Sağlık ve Sosyal Hizmetler Sendikası</w:t>
      </w:r>
    </w:p>
    <w:p w14:paraId="44FA919A" w14:textId="015102FA" w:rsidR="001B4A2F" w:rsidRDefault="001B4A2F" w:rsidP="00E319F1">
      <w:pPr>
        <w:rPr>
          <w:b/>
          <w:bCs/>
          <w:sz w:val="20"/>
          <w:szCs w:val="20"/>
        </w:rPr>
      </w:pPr>
    </w:p>
    <w:p w14:paraId="3094D762" w14:textId="77777777" w:rsidR="00272F2B" w:rsidRDefault="00272F2B" w:rsidP="00E319F1">
      <w:pPr>
        <w:rPr>
          <w:b/>
          <w:bCs/>
          <w:sz w:val="20"/>
          <w:szCs w:val="20"/>
        </w:rPr>
      </w:pPr>
    </w:p>
    <w:p w14:paraId="5917AAE2" w14:textId="327B3ED2" w:rsidR="00272F2B" w:rsidRPr="0088162D" w:rsidRDefault="00021F84" w:rsidP="00021F84">
      <w:pPr>
        <w:jc w:val="center"/>
        <w:rPr>
          <w:rFonts w:ascii="Times New Roman" w:hAnsi="Times New Roman" w:cs="Times New Roman"/>
          <w:b/>
          <w:bCs/>
          <w:sz w:val="24"/>
          <w:szCs w:val="24"/>
        </w:rPr>
      </w:pPr>
      <w:r w:rsidRPr="0088162D">
        <w:rPr>
          <w:rFonts w:ascii="Times New Roman" w:hAnsi="Times New Roman" w:cs="Times New Roman"/>
          <w:b/>
          <w:bCs/>
          <w:sz w:val="24"/>
          <w:szCs w:val="24"/>
        </w:rPr>
        <w:t>T.C</w:t>
      </w:r>
    </w:p>
    <w:p w14:paraId="733424F8" w14:textId="2835A462" w:rsidR="00021F84" w:rsidRPr="0088162D" w:rsidRDefault="00D049F0" w:rsidP="00021F84">
      <w:pPr>
        <w:jc w:val="center"/>
        <w:rPr>
          <w:rFonts w:ascii="Times New Roman" w:hAnsi="Times New Roman" w:cs="Times New Roman"/>
          <w:b/>
          <w:bCs/>
          <w:sz w:val="24"/>
          <w:szCs w:val="24"/>
        </w:rPr>
      </w:pPr>
      <w:r w:rsidRPr="0088162D">
        <w:rPr>
          <w:rFonts w:ascii="Times New Roman" w:hAnsi="Times New Roman" w:cs="Times New Roman"/>
          <w:b/>
          <w:bCs/>
          <w:sz w:val="24"/>
          <w:szCs w:val="24"/>
        </w:rPr>
        <w:t>….</w:t>
      </w:r>
      <w:r w:rsidR="00021F84" w:rsidRPr="0088162D">
        <w:rPr>
          <w:rFonts w:ascii="Times New Roman" w:hAnsi="Times New Roman" w:cs="Times New Roman"/>
          <w:b/>
          <w:bCs/>
          <w:sz w:val="24"/>
          <w:szCs w:val="24"/>
        </w:rPr>
        <w:t xml:space="preserve"> VALİLİĞİ</w:t>
      </w:r>
    </w:p>
    <w:p w14:paraId="75083BD4" w14:textId="77777777" w:rsidR="000C55B2" w:rsidRDefault="00D049F0" w:rsidP="006D39E6">
      <w:pPr>
        <w:jc w:val="center"/>
        <w:rPr>
          <w:rFonts w:ascii="Times New Roman" w:hAnsi="Times New Roman" w:cs="Times New Roman"/>
          <w:b/>
          <w:bCs/>
          <w:sz w:val="24"/>
          <w:szCs w:val="24"/>
        </w:rPr>
      </w:pPr>
      <w:r w:rsidRPr="0088162D">
        <w:rPr>
          <w:rFonts w:ascii="Times New Roman" w:hAnsi="Times New Roman" w:cs="Times New Roman"/>
          <w:b/>
          <w:bCs/>
          <w:sz w:val="24"/>
          <w:szCs w:val="24"/>
        </w:rPr>
        <w:t>….</w:t>
      </w:r>
      <w:r w:rsidR="00021F84" w:rsidRPr="0088162D">
        <w:rPr>
          <w:rFonts w:ascii="Times New Roman" w:hAnsi="Times New Roman" w:cs="Times New Roman"/>
          <w:b/>
          <w:bCs/>
          <w:sz w:val="24"/>
          <w:szCs w:val="24"/>
        </w:rPr>
        <w:t xml:space="preserve"> İ</w:t>
      </w:r>
      <w:r w:rsidR="00FE1ACB" w:rsidRPr="0088162D">
        <w:rPr>
          <w:rFonts w:ascii="Times New Roman" w:hAnsi="Times New Roman" w:cs="Times New Roman"/>
          <w:b/>
          <w:bCs/>
          <w:sz w:val="24"/>
          <w:szCs w:val="24"/>
        </w:rPr>
        <w:t>l Sağlık Müdürlüğü</w:t>
      </w:r>
      <w:r w:rsidR="000C55B2">
        <w:rPr>
          <w:rFonts w:ascii="Times New Roman" w:hAnsi="Times New Roman" w:cs="Times New Roman"/>
          <w:b/>
          <w:bCs/>
          <w:sz w:val="24"/>
          <w:szCs w:val="24"/>
        </w:rPr>
        <w:t>ne</w:t>
      </w:r>
    </w:p>
    <w:p w14:paraId="784FFE6A" w14:textId="0E602196" w:rsidR="00D049F0" w:rsidRPr="0088162D" w:rsidRDefault="000C55B2" w:rsidP="006D39E6">
      <w:pPr>
        <w:jc w:val="center"/>
        <w:rPr>
          <w:rFonts w:ascii="Times New Roman" w:hAnsi="Times New Roman" w:cs="Times New Roman"/>
          <w:b/>
          <w:bCs/>
          <w:sz w:val="24"/>
          <w:szCs w:val="24"/>
        </w:rPr>
      </w:pPr>
      <w:r>
        <w:rPr>
          <w:rFonts w:ascii="Times New Roman" w:hAnsi="Times New Roman" w:cs="Times New Roman"/>
          <w:b/>
          <w:bCs/>
          <w:sz w:val="24"/>
          <w:szCs w:val="24"/>
        </w:rPr>
        <w:t xml:space="preserve"> İletilmek Üzere</w:t>
      </w:r>
    </w:p>
    <w:p w14:paraId="3D25DA87" w14:textId="7E066301" w:rsidR="00021F84" w:rsidRPr="0088162D" w:rsidRDefault="00D049F0" w:rsidP="006D39E6">
      <w:pPr>
        <w:jc w:val="center"/>
        <w:rPr>
          <w:rFonts w:ascii="Times New Roman" w:hAnsi="Times New Roman" w:cs="Times New Roman"/>
          <w:b/>
          <w:bCs/>
          <w:sz w:val="24"/>
          <w:szCs w:val="24"/>
        </w:rPr>
      </w:pPr>
      <w:proofErr w:type="gramStart"/>
      <w:r w:rsidRPr="0088162D">
        <w:rPr>
          <w:rFonts w:ascii="Times New Roman" w:hAnsi="Times New Roman" w:cs="Times New Roman"/>
          <w:b/>
          <w:bCs/>
          <w:sz w:val="24"/>
          <w:szCs w:val="24"/>
        </w:rPr>
        <w:t>….</w:t>
      </w:r>
      <w:proofErr w:type="gramEnd"/>
      <w:r w:rsidRPr="0088162D">
        <w:rPr>
          <w:rFonts w:ascii="Times New Roman" w:hAnsi="Times New Roman" w:cs="Times New Roman"/>
          <w:b/>
          <w:bCs/>
          <w:sz w:val="24"/>
          <w:szCs w:val="24"/>
        </w:rPr>
        <w:t>Hastanesi Başhekimliği</w:t>
      </w:r>
      <w:r w:rsidR="006D39E6" w:rsidRPr="0088162D">
        <w:rPr>
          <w:rFonts w:ascii="Times New Roman" w:hAnsi="Times New Roman" w:cs="Times New Roman"/>
          <w:b/>
          <w:bCs/>
          <w:sz w:val="24"/>
          <w:szCs w:val="24"/>
        </w:rPr>
        <w:t>’</w:t>
      </w:r>
      <w:r w:rsidR="00FE1ACB" w:rsidRPr="0088162D">
        <w:rPr>
          <w:rFonts w:ascii="Times New Roman" w:hAnsi="Times New Roman" w:cs="Times New Roman"/>
          <w:b/>
          <w:bCs/>
          <w:sz w:val="24"/>
          <w:szCs w:val="24"/>
        </w:rPr>
        <w:t>ne</w:t>
      </w:r>
      <w:r w:rsidR="00021F84" w:rsidRPr="0088162D">
        <w:rPr>
          <w:rFonts w:ascii="Times New Roman" w:hAnsi="Times New Roman" w:cs="Times New Roman"/>
          <w:b/>
          <w:bCs/>
          <w:sz w:val="24"/>
          <w:szCs w:val="24"/>
        </w:rPr>
        <w:t>:</w:t>
      </w:r>
    </w:p>
    <w:p w14:paraId="7CE1AB51" w14:textId="4601D522" w:rsidR="00272F2B" w:rsidRPr="0088162D" w:rsidRDefault="00272F2B" w:rsidP="00873A6C">
      <w:pPr>
        <w:jc w:val="center"/>
        <w:rPr>
          <w:rFonts w:ascii="Times New Roman" w:hAnsi="Times New Roman" w:cs="Times New Roman"/>
          <w:b/>
          <w:bCs/>
          <w:sz w:val="24"/>
          <w:szCs w:val="24"/>
        </w:rPr>
      </w:pPr>
    </w:p>
    <w:p w14:paraId="2EC2A932" w14:textId="77777777" w:rsidR="00272F2B" w:rsidRPr="0088162D" w:rsidRDefault="00272F2B" w:rsidP="00E319F1">
      <w:pPr>
        <w:rPr>
          <w:rFonts w:ascii="Times New Roman" w:hAnsi="Times New Roman" w:cs="Times New Roman"/>
          <w:b/>
          <w:bCs/>
          <w:sz w:val="24"/>
          <w:szCs w:val="24"/>
        </w:rPr>
      </w:pPr>
    </w:p>
    <w:p w14:paraId="44091E4A" w14:textId="77777777" w:rsidR="005C13D4" w:rsidRPr="0088162D" w:rsidRDefault="005C13D4" w:rsidP="00E319F1">
      <w:pPr>
        <w:rPr>
          <w:rFonts w:ascii="Times New Roman" w:hAnsi="Times New Roman" w:cs="Times New Roman"/>
          <w:b/>
          <w:bCs/>
          <w:sz w:val="24"/>
          <w:szCs w:val="24"/>
        </w:rPr>
      </w:pPr>
    </w:p>
    <w:p w14:paraId="169390BB" w14:textId="076D72A0" w:rsidR="002F0FB4" w:rsidRPr="0088162D" w:rsidRDefault="002F0FB4" w:rsidP="00021F84">
      <w:pPr>
        <w:spacing w:after="200" w:line="276" w:lineRule="auto"/>
        <w:ind w:firstLine="708"/>
        <w:jc w:val="both"/>
        <w:rPr>
          <w:rFonts w:ascii="Times New Roman" w:hAnsi="Times New Roman" w:cs="Times New Roman"/>
          <w:b/>
          <w:bCs/>
          <w:sz w:val="24"/>
          <w:szCs w:val="24"/>
        </w:rPr>
      </w:pPr>
      <w:r w:rsidRPr="0088162D">
        <w:rPr>
          <w:rFonts w:ascii="Times New Roman" w:hAnsi="Times New Roman" w:cs="Times New Roman"/>
          <w:b/>
          <w:bCs/>
          <w:sz w:val="24"/>
          <w:szCs w:val="24"/>
        </w:rPr>
        <w:t xml:space="preserve">Konu: </w:t>
      </w:r>
      <w:r w:rsidR="005B1A37" w:rsidRPr="0088162D">
        <w:rPr>
          <w:rFonts w:ascii="Times New Roman" w:hAnsi="Times New Roman" w:cs="Times New Roman"/>
          <w:b/>
          <w:bCs/>
          <w:sz w:val="24"/>
          <w:szCs w:val="24"/>
        </w:rPr>
        <w:t>MHRS Randevusu</w:t>
      </w:r>
      <w:r w:rsidR="00DB2AA5" w:rsidRPr="0088162D">
        <w:rPr>
          <w:rFonts w:ascii="Times New Roman" w:hAnsi="Times New Roman" w:cs="Times New Roman"/>
          <w:b/>
          <w:bCs/>
          <w:sz w:val="24"/>
          <w:szCs w:val="24"/>
        </w:rPr>
        <w:t xml:space="preserve">, EK Randevu </w:t>
      </w:r>
      <w:r w:rsidR="0085715B" w:rsidRPr="0088162D">
        <w:rPr>
          <w:rFonts w:ascii="Times New Roman" w:hAnsi="Times New Roman" w:cs="Times New Roman"/>
          <w:b/>
          <w:bCs/>
          <w:sz w:val="24"/>
          <w:szCs w:val="24"/>
        </w:rPr>
        <w:t xml:space="preserve">ve Sağlık Bakanı Fahrettin KOCA nın talimatı </w:t>
      </w:r>
      <w:r w:rsidR="00DB2AA5" w:rsidRPr="0088162D">
        <w:rPr>
          <w:rFonts w:ascii="Times New Roman" w:hAnsi="Times New Roman" w:cs="Times New Roman"/>
          <w:b/>
          <w:bCs/>
          <w:sz w:val="24"/>
          <w:szCs w:val="24"/>
        </w:rPr>
        <w:t>hk.</w:t>
      </w:r>
    </w:p>
    <w:p w14:paraId="5BEA4C1E" w14:textId="77777777" w:rsidR="005B1A37" w:rsidRDefault="005B1A37" w:rsidP="005B1A37">
      <w:pPr>
        <w:spacing w:after="120" w:line="264" w:lineRule="auto"/>
        <w:ind w:firstLine="708"/>
        <w:jc w:val="both"/>
        <w:rPr>
          <w:rFonts w:ascii="Times New Roman" w:hAnsi="Times New Roman" w:cs="Times New Roman"/>
          <w:sz w:val="24"/>
          <w:szCs w:val="24"/>
        </w:rPr>
      </w:pPr>
      <w:r w:rsidRPr="0088162D">
        <w:rPr>
          <w:rFonts w:ascii="Times New Roman" w:hAnsi="Times New Roman" w:cs="Times New Roman"/>
          <w:sz w:val="24"/>
          <w:szCs w:val="24"/>
        </w:rPr>
        <w:t>Sağlık hizmetleri adalet ve hakkaniyet ilkeleri doğrultusunda, hastanın ihtiyaçlarına uygun faydalanma hakkı tanınarak, tıbbi standartlara uygun, dikkat ve özen yükümlülüğü çerçevesinde sunulmalıdır. Bu sebeple hakkıyla sağlık hizmeti sunma ve hakkıyla görev yapabilmek için hastalarımıza gerekli sürenin ayrılabilmesi gerekir.</w:t>
      </w:r>
    </w:p>
    <w:p w14:paraId="1B3D04A3" w14:textId="77777777" w:rsidR="0088162D" w:rsidRPr="00F55B36" w:rsidRDefault="0088162D" w:rsidP="0088162D">
      <w:pPr>
        <w:ind w:firstLine="708"/>
        <w:jc w:val="both"/>
        <w:rPr>
          <w:rFonts w:ascii="Times New Roman" w:hAnsi="Times New Roman" w:cs="Times New Roman"/>
          <w:color w:val="202124"/>
          <w:sz w:val="24"/>
          <w:szCs w:val="24"/>
          <w:shd w:val="clear" w:color="auto" w:fill="FFFFFF"/>
        </w:rPr>
      </w:pPr>
      <w:r w:rsidRPr="00F55B36">
        <w:rPr>
          <w:rFonts w:ascii="Times New Roman" w:hAnsi="Times New Roman" w:cs="Times New Roman"/>
          <w:b/>
          <w:color w:val="202124"/>
          <w:sz w:val="24"/>
          <w:szCs w:val="24"/>
          <w:shd w:val="clear" w:color="auto" w:fill="FFFFFF"/>
        </w:rPr>
        <w:t xml:space="preserve">Anayasamızın 2. </w:t>
      </w:r>
      <w:proofErr w:type="gramStart"/>
      <w:r w:rsidRPr="00F55B36">
        <w:rPr>
          <w:rFonts w:ascii="Times New Roman" w:hAnsi="Times New Roman" w:cs="Times New Roman"/>
          <w:b/>
          <w:color w:val="202124"/>
          <w:sz w:val="24"/>
          <w:szCs w:val="24"/>
          <w:shd w:val="clear" w:color="auto" w:fill="FFFFFF"/>
        </w:rPr>
        <w:t>Maddesinde</w:t>
      </w:r>
      <w:r w:rsidRPr="00F55B36">
        <w:rPr>
          <w:rFonts w:ascii="Times New Roman" w:hAnsi="Times New Roman" w:cs="Times New Roman"/>
          <w:color w:val="202124"/>
          <w:sz w:val="24"/>
          <w:szCs w:val="24"/>
          <w:shd w:val="clear" w:color="auto" w:fill="FFFFFF"/>
        </w:rPr>
        <w:t xml:space="preserve">  Türkiye</w:t>
      </w:r>
      <w:proofErr w:type="gramEnd"/>
      <w:r w:rsidRPr="00F55B36">
        <w:rPr>
          <w:rFonts w:ascii="Times New Roman" w:hAnsi="Times New Roman" w:cs="Times New Roman"/>
          <w:color w:val="202124"/>
          <w:sz w:val="24"/>
          <w:szCs w:val="24"/>
          <w:shd w:val="clear" w:color="auto" w:fill="FFFFFF"/>
        </w:rPr>
        <w:t xml:space="preserve"> Cumhuriyeti, demokratik, laik ve sosyal bir </w:t>
      </w:r>
      <w:r w:rsidRPr="00F55B36">
        <w:rPr>
          <w:rFonts w:ascii="Times New Roman" w:hAnsi="Times New Roman" w:cs="Times New Roman"/>
          <w:b/>
          <w:color w:val="202124"/>
          <w:sz w:val="24"/>
          <w:szCs w:val="24"/>
          <w:shd w:val="clear" w:color="auto" w:fill="FFFFFF"/>
        </w:rPr>
        <w:t>hukuk devletidir</w:t>
      </w:r>
      <w:r w:rsidRPr="00F55B36">
        <w:rPr>
          <w:rFonts w:ascii="Times New Roman" w:hAnsi="Times New Roman" w:cs="Times New Roman"/>
          <w:color w:val="202124"/>
          <w:sz w:val="24"/>
          <w:szCs w:val="24"/>
          <w:shd w:val="clear" w:color="auto" w:fill="FFFFFF"/>
        </w:rPr>
        <w:t xml:space="preserve"> demektedir.</w:t>
      </w:r>
    </w:p>
    <w:p w14:paraId="0EE7B031" w14:textId="77777777" w:rsidR="0088162D" w:rsidRPr="00F55B36" w:rsidRDefault="0088162D" w:rsidP="0088162D">
      <w:pPr>
        <w:ind w:firstLine="708"/>
        <w:jc w:val="both"/>
        <w:rPr>
          <w:rFonts w:ascii="Times New Roman" w:hAnsi="Times New Roman" w:cs="Times New Roman"/>
          <w:sz w:val="24"/>
          <w:szCs w:val="24"/>
        </w:rPr>
      </w:pPr>
    </w:p>
    <w:p w14:paraId="695F0C82" w14:textId="77777777" w:rsidR="0088162D" w:rsidRPr="00F55B36" w:rsidRDefault="0088162D" w:rsidP="0088162D">
      <w:pPr>
        <w:ind w:firstLine="708"/>
        <w:jc w:val="both"/>
        <w:rPr>
          <w:rFonts w:ascii="Times New Roman" w:hAnsi="Times New Roman" w:cs="Times New Roman"/>
          <w:sz w:val="24"/>
          <w:szCs w:val="24"/>
        </w:rPr>
      </w:pPr>
      <w:r w:rsidRPr="00F55B36">
        <w:rPr>
          <w:rFonts w:ascii="Times New Roman" w:hAnsi="Times New Roman" w:cs="Times New Roman"/>
          <w:b/>
          <w:sz w:val="24"/>
          <w:szCs w:val="24"/>
        </w:rPr>
        <w:t>Anayasa'nın 17. maddesi'nde</w:t>
      </w:r>
      <w:r w:rsidRPr="00F55B36">
        <w:rPr>
          <w:rFonts w:ascii="Times New Roman" w:hAnsi="Times New Roman" w:cs="Times New Roman"/>
          <w:sz w:val="24"/>
          <w:szCs w:val="24"/>
        </w:rPr>
        <w:t xml:space="preserve"> söz edilen "Yaşama hakkı"ndaki "yaşamak" yalnızca "canlılık özelliklerine sahip olmak" demek değildir. Bunun yanında bazı özellikleri, hatta koşul ve olanakları içerir ki bu da "</w:t>
      </w:r>
      <w:r w:rsidRPr="00F55B36">
        <w:rPr>
          <w:rFonts w:ascii="Times New Roman" w:hAnsi="Times New Roman" w:cs="Times New Roman"/>
          <w:b/>
          <w:sz w:val="24"/>
          <w:szCs w:val="24"/>
        </w:rPr>
        <w:t xml:space="preserve">sağlıklı yaşama hakkı"nı </w:t>
      </w:r>
      <w:r w:rsidRPr="00F55B36">
        <w:rPr>
          <w:rFonts w:ascii="Times New Roman" w:hAnsi="Times New Roman" w:cs="Times New Roman"/>
          <w:sz w:val="24"/>
          <w:szCs w:val="24"/>
        </w:rPr>
        <w:t>ortaya koyar.</w:t>
      </w:r>
    </w:p>
    <w:p w14:paraId="7E6FC6B7" w14:textId="77777777" w:rsidR="0088162D" w:rsidRPr="00F55B36" w:rsidRDefault="0088162D" w:rsidP="0088162D">
      <w:pPr>
        <w:jc w:val="both"/>
        <w:rPr>
          <w:rFonts w:ascii="Times New Roman" w:hAnsi="Times New Roman" w:cs="Times New Roman"/>
          <w:sz w:val="24"/>
          <w:szCs w:val="24"/>
        </w:rPr>
      </w:pPr>
    </w:p>
    <w:p w14:paraId="2127657A" w14:textId="77777777" w:rsidR="0088162D" w:rsidRPr="00F55B36" w:rsidRDefault="0088162D" w:rsidP="0088162D">
      <w:pPr>
        <w:ind w:firstLine="708"/>
        <w:jc w:val="both"/>
        <w:rPr>
          <w:rFonts w:ascii="Times New Roman" w:hAnsi="Times New Roman" w:cs="Times New Roman"/>
          <w:b/>
          <w:color w:val="393434"/>
          <w:sz w:val="24"/>
          <w:szCs w:val="24"/>
          <w:shd w:val="clear" w:color="auto" w:fill="FFFFFF"/>
        </w:rPr>
      </w:pPr>
      <w:r w:rsidRPr="00F55B36">
        <w:rPr>
          <w:rFonts w:ascii="Times New Roman" w:hAnsi="Times New Roman" w:cs="Times New Roman"/>
          <w:sz w:val="24"/>
          <w:szCs w:val="24"/>
        </w:rPr>
        <w:t xml:space="preserve">Anayasa’nın 56.maddesinde  </w:t>
      </w:r>
      <w:r w:rsidRPr="00F55B36">
        <w:rPr>
          <w:rFonts w:ascii="Times New Roman" w:hAnsi="Times New Roman" w:cs="Times New Roman"/>
          <w:color w:val="393434"/>
          <w:sz w:val="24"/>
          <w:szCs w:val="24"/>
          <w:shd w:val="clear" w:color="auto" w:fill="FFFFFF"/>
        </w:rPr>
        <w:t>“Herkes sağlıklı ve dengeli bir çevrede yaşama hakkına sahiptir</w:t>
      </w:r>
      <w:r>
        <w:rPr>
          <w:rFonts w:ascii="Times New Roman" w:hAnsi="Times New Roman" w:cs="Times New Roman"/>
          <w:color w:val="393434"/>
          <w:sz w:val="24"/>
          <w:szCs w:val="24"/>
          <w:shd w:val="clear" w:color="auto" w:fill="FFFFFF"/>
        </w:rPr>
        <w:t xml:space="preserve">. </w:t>
      </w:r>
      <w:r w:rsidRPr="00F55B36">
        <w:rPr>
          <w:rFonts w:ascii="Times New Roman" w:hAnsi="Times New Roman" w:cs="Times New Roman"/>
          <w:color w:val="393434"/>
          <w:sz w:val="24"/>
          <w:szCs w:val="24"/>
          <w:shd w:val="clear" w:color="auto" w:fill="FFFFFF"/>
        </w:rPr>
        <w:t xml:space="preserve">Devlet herkesin hayatını beden ve ruh sağlığı içinde sürdürmesini sağlama; insan ve madde gücünde tasarruf ve verimi artırarak, işbirliğini gerçekleştirmek amacıyla sağlık kuruluşlarını tek elden planlayıp hizmet vermesini düzenler. </w:t>
      </w:r>
      <w:r w:rsidRPr="00F55B36">
        <w:rPr>
          <w:rFonts w:ascii="Times New Roman" w:hAnsi="Times New Roman" w:cs="Times New Roman"/>
          <w:b/>
          <w:color w:val="393434"/>
          <w:sz w:val="24"/>
          <w:szCs w:val="24"/>
          <w:shd w:val="clear" w:color="auto" w:fill="FFFFFF"/>
        </w:rPr>
        <w:t>Devlet, bu görevini kamu ve özel kesimdeki sağlık ve sosyal kurumlardan yararlanarak, onları denetleyerek yerine getirir. Sağlık hizmetlerinin yaygın bir şekilde yerine getirilmesi için kanunla genel sağlık sigortası kurulabilir.”</w:t>
      </w:r>
      <w:r>
        <w:rPr>
          <w:rFonts w:ascii="Times New Roman" w:hAnsi="Times New Roman" w:cs="Times New Roman"/>
          <w:b/>
          <w:color w:val="393434"/>
          <w:sz w:val="24"/>
          <w:szCs w:val="24"/>
          <w:shd w:val="clear" w:color="auto" w:fill="FFFFFF"/>
        </w:rPr>
        <w:t xml:space="preserve"> Hükmü mevcuttur.</w:t>
      </w:r>
    </w:p>
    <w:p w14:paraId="7F6CAAB2" w14:textId="77777777" w:rsidR="0088162D" w:rsidRPr="00F55B36" w:rsidRDefault="0088162D" w:rsidP="0088162D">
      <w:pPr>
        <w:ind w:firstLine="708"/>
        <w:jc w:val="both"/>
        <w:rPr>
          <w:rFonts w:ascii="Times New Roman" w:hAnsi="Times New Roman" w:cs="Times New Roman"/>
          <w:sz w:val="24"/>
          <w:szCs w:val="24"/>
        </w:rPr>
      </w:pPr>
    </w:p>
    <w:p w14:paraId="06DD6368" w14:textId="77777777" w:rsidR="0088162D" w:rsidRPr="00F55B36" w:rsidRDefault="0088162D" w:rsidP="0088162D">
      <w:pPr>
        <w:ind w:firstLine="708"/>
        <w:jc w:val="both"/>
        <w:rPr>
          <w:rFonts w:ascii="Times New Roman" w:hAnsi="Times New Roman" w:cs="Times New Roman"/>
          <w:b/>
          <w:sz w:val="24"/>
          <w:szCs w:val="24"/>
        </w:rPr>
      </w:pPr>
      <w:r w:rsidRPr="00F55B36">
        <w:rPr>
          <w:rFonts w:ascii="Times New Roman" w:hAnsi="Times New Roman" w:cs="Times New Roman"/>
          <w:sz w:val="24"/>
          <w:szCs w:val="24"/>
        </w:rPr>
        <w:t>Bu bağlamda "</w:t>
      </w:r>
      <w:r w:rsidRPr="00F55B36">
        <w:rPr>
          <w:rFonts w:ascii="Times New Roman" w:hAnsi="Times New Roman" w:cs="Times New Roman"/>
          <w:b/>
          <w:sz w:val="24"/>
          <w:szCs w:val="24"/>
        </w:rPr>
        <w:t>sağlık hakkı"nın</w:t>
      </w:r>
      <w:r w:rsidRPr="00F55B36">
        <w:rPr>
          <w:rFonts w:ascii="Times New Roman" w:hAnsi="Times New Roman" w:cs="Times New Roman"/>
          <w:sz w:val="24"/>
          <w:szCs w:val="24"/>
        </w:rPr>
        <w:t xml:space="preserve"> da iki bileşeni</w:t>
      </w:r>
      <w:r>
        <w:rPr>
          <w:rFonts w:ascii="Times New Roman" w:hAnsi="Times New Roman" w:cs="Times New Roman"/>
          <w:sz w:val="24"/>
          <w:szCs w:val="24"/>
        </w:rPr>
        <w:t xml:space="preserve"> “</w:t>
      </w:r>
      <w:r w:rsidRPr="00F55B36">
        <w:rPr>
          <w:rFonts w:ascii="Times New Roman" w:hAnsi="Times New Roman" w:cs="Times New Roman"/>
          <w:b/>
          <w:sz w:val="24"/>
          <w:szCs w:val="24"/>
        </w:rPr>
        <w:t>Sağlıklı olma hakkı, Sağlık hizmetlerinden yararlanma hakkı</w:t>
      </w:r>
      <w:r>
        <w:rPr>
          <w:rFonts w:ascii="Times New Roman" w:hAnsi="Times New Roman" w:cs="Times New Roman"/>
          <w:b/>
          <w:sz w:val="24"/>
          <w:szCs w:val="24"/>
        </w:rPr>
        <w:t>” dır.</w:t>
      </w:r>
    </w:p>
    <w:p w14:paraId="12712FA2" w14:textId="77777777" w:rsidR="0088162D" w:rsidRPr="0088162D" w:rsidRDefault="0088162D" w:rsidP="005B1A37">
      <w:pPr>
        <w:spacing w:after="120" w:line="264" w:lineRule="auto"/>
        <w:ind w:firstLine="708"/>
        <w:jc w:val="both"/>
        <w:rPr>
          <w:rFonts w:ascii="Times New Roman" w:hAnsi="Times New Roman" w:cs="Times New Roman"/>
          <w:sz w:val="24"/>
          <w:szCs w:val="24"/>
        </w:rPr>
      </w:pPr>
    </w:p>
    <w:p w14:paraId="5C69CA66" w14:textId="56110D61" w:rsidR="005B1A37" w:rsidRPr="0088162D" w:rsidRDefault="005B1A37" w:rsidP="006D39E6">
      <w:pPr>
        <w:spacing w:after="120" w:line="264" w:lineRule="auto"/>
        <w:ind w:firstLine="708"/>
        <w:jc w:val="both"/>
        <w:rPr>
          <w:rFonts w:ascii="Times New Roman" w:hAnsi="Times New Roman" w:cs="Times New Roman"/>
          <w:sz w:val="24"/>
          <w:szCs w:val="24"/>
        </w:rPr>
      </w:pPr>
      <w:r w:rsidRPr="0088162D">
        <w:rPr>
          <w:rFonts w:ascii="Times New Roman" w:hAnsi="Times New Roman" w:cs="Times New Roman"/>
          <w:sz w:val="24"/>
          <w:szCs w:val="24"/>
        </w:rPr>
        <w:t xml:space="preserve">Mesleğimizin gerektirdiği nitelikli sağlık hizmetinin sunumu için hastaya ayrılması gereken sürenin ortalama </w:t>
      </w:r>
      <w:r w:rsidR="00D049F0" w:rsidRPr="0088162D">
        <w:rPr>
          <w:rFonts w:ascii="Times New Roman" w:hAnsi="Times New Roman" w:cs="Times New Roman"/>
          <w:sz w:val="24"/>
          <w:szCs w:val="24"/>
        </w:rPr>
        <w:t>10-</w:t>
      </w:r>
      <w:r w:rsidRPr="0088162D">
        <w:rPr>
          <w:rFonts w:ascii="Times New Roman" w:hAnsi="Times New Roman" w:cs="Times New Roman"/>
          <w:sz w:val="24"/>
          <w:szCs w:val="24"/>
        </w:rPr>
        <w:t xml:space="preserve">20 dakika olması, bazı branşlarda bu sürenin daha da artırılması gerektiği </w:t>
      </w:r>
      <w:r w:rsidR="006D39E6" w:rsidRPr="0088162D">
        <w:rPr>
          <w:rFonts w:ascii="Times New Roman" w:hAnsi="Times New Roman" w:cs="Times New Roman"/>
          <w:sz w:val="24"/>
          <w:szCs w:val="24"/>
        </w:rPr>
        <w:t xml:space="preserve">hem tıb biliminde hem de hukuki </w:t>
      </w:r>
      <w:proofErr w:type="gramStart"/>
      <w:r w:rsidR="006D39E6" w:rsidRPr="0088162D">
        <w:rPr>
          <w:rFonts w:ascii="Times New Roman" w:hAnsi="Times New Roman" w:cs="Times New Roman"/>
          <w:sz w:val="24"/>
          <w:szCs w:val="24"/>
        </w:rPr>
        <w:t xml:space="preserve">düzende </w:t>
      </w:r>
      <w:r w:rsidRPr="0088162D">
        <w:rPr>
          <w:rFonts w:ascii="Times New Roman" w:hAnsi="Times New Roman" w:cs="Times New Roman"/>
          <w:sz w:val="24"/>
          <w:szCs w:val="24"/>
        </w:rPr>
        <w:t xml:space="preserve"> kabul</w:t>
      </w:r>
      <w:proofErr w:type="gramEnd"/>
      <w:r w:rsidRPr="0088162D">
        <w:rPr>
          <w:rFonts w:ascii="Times New Roman" w:hAnsi="Times New Roman" w:cs="Times New Roman"/>
          <w:sz w:val="24"/>
          <w:szCs w:val="24"/>
        </w:rPr>
        <w:t xml:space="preserve"> edilmektedir.</w:t>
      </w:r>
    </w:p>
    <w:p w14:paraId="5A1CF5A6" w14:textId="041559ED" w:rsidR="0088162D" w:rsidRPr="0088162D" w:rsidRDefault="0085715B" w:rsidP="0088162D">
      <w:pPr>
        <w:pStyle w:val="ListeParagraf"/>
        <w:spacing w:after="120" w:line="264" w:lineRule="auto"/>
        <w:ind w:left="0" w:firstLine="708"/>
        <w:jc w:val="both"/>
        <w:rPr>
          <w:rFonts w:ascii="Times New Roman" w:hAnsi="Times New Roman" w:cs="Times New Roman"/>
          <w:iCs/>
        </w:rPr>
      </w:pPr>
      <w:r w:rsidRPr="0088162D">
        <w:rPr>
          <w:rFonts w:ascii="Times New Roman" w:hAnsi="Times New Roman" w:cs="Times New Roman"/>
          <w:iCs/>
        </w:rPr>
        <w:t xml:space="preserve">Sayın bakanımızın </w:t>
      </w:r>
      <w:hyperlink r:id="rId9" w:history="1">
        <w:r w:rsidRPr="0088162D">
          <w:rPr>
            <w:rStyle w:val="Kpr"/>
            <w:rFonts w:ascii="Times New Roman" w:hAnsi="Times New Roman" w:cs="Times New Roman"/>
            <w:iCs/>
          </w:rPr>
          <w:t>https://twitter.com/drfahrettinkoca/status/1579142284075241472</w:t>
        </w:r>
      </w:hyperlink>
      <w:r w:rsidRPr="0088162D">
        <w:rPr>
          <w:rFonts w:ascii="Times New Roman" w:hAnsi="Times New Roman" w:cs="Times New Roman"/>
          <w:iCs/>
        </w:rPr>
        <w:t xml:space="preserve"> </w:t>
      </w:r>
      <w:r w:rsidR="0091543C" w:rsidRPr="0088162D">
        <w:rPr>
          <w:rFonts w:ascii="Times New Roman" w:hAnsi="Times New Roman" w:cs="Times New Roman"/>
          <w:iCs/>
        </w:rPr>
        <w:t xml:space="preserve"> </w:t>
      </w:r>
      <w:r w:rsidRPr="0088162D">
        <w:rPr>
          <w:rFonts w:ascii="Times New Roman" w:hAnsi="Times New Roman" w:cs="Times New Roman"/>
          <w:iCs/>
        </w:rPr>
        <w:t xml:space="preserve">adresinde </w:t>
      </w:r>
      <w:r w:rsidRPr="000B03FC">
        <w:rPr>
          <w:rFonts w:ascii="Times New Roman" w:hAnsi="Times New Roman" w:cs="Times New Roman"/>
          <w:b/>
          <w:iCs/>
        </w:rPr>
        <w:t>YEDEK RANDEVUNUN “HEKİMİN TALEBİ İLE AÇILABİLİR</w:t>
      </w:r>
      <w:r w:rsidRPr="0088162D">
        <w:rPr>
          <w:rFonts w:ascii="Times New Roman" w:hAnsi="Times New Roman" w:cs="Times New Roman"/>
          <w:iCs/>
        </w:rPr>
        <w:t>” şeklinde ki açı</w:t>
      </w:r>
      <w:r w:rsidR="000B03FC">
        <w:rPr>
          <w:rFonts w:ascii="Times New Roman" w:hAnsi="Times New Roman" w:cs="Times New Roman"/>
          <w:iCs/>
        </w:rPr>
        <w:t>k</w:t>
      </w:r>
      <w:r w:rsidRPr="0088162D">
        <w:rPr>
          <w:rFonts w:ascii="Times New Roman" w:hAnsi="Times New Roman" w:cs="Times New Roman"/>
          <w:iCs/>
        </w:rPr>
        <w:t xml:space="preserve">laması </w:t>
      </w:r>
      <w:r w:rsidRPr="000B03FC">
        <w:rPr>
          <w:rFonts w:ascii="Times New Roman" w:hAnsi="Times New Roman" w:cs="Times New Roman"/>
          <w:b/>
          <w:iCs/>
          <w:u w:val="single"/>
        </w:rPr>
        <w:t>(talimatı</w:t>
      </w:r>
      <w:r w:rsidRPr="000B03FC">
        <w:rPr>
          <w:rFonts w:ascii="Times New Roman" w:hAnsi="Times New Roman" w:cs="Times New Roman"/>
          <w:b/>
          <w:iCs/>
        </w:rPr>
        <w:t>)</w:t>
      </w:r>
      <w:r w:rsidRPr="0088162D">
        <w:rPr>
          <w:rFonts w:ascii="Times New Roman" w:hAnsi="Times New Roman" w:cs="Times New Roman"/>
          <w:iCs/>
        </w:rPr>
        <w:t xml:space="preserve"> aşağıdadır.</w:t>
      </w:r>
    </w:p>
    <w:p w14:paraId="673F5A68" w14:textId="77777777" w:rsidR="0088162D" w:rsidRDefault="0088162D" w:rsidP="0088162D">
      <w:pPr>
        <w:pStyle w:val="ListeParagraf"/>
        <w:spacing w:after="120" w:line="264" w:lineRule="auto"/>
        <w:ind w:left="0" w:firstLine="708"/>
        <w:jc w:val="both"/>
        <w:rPr>
          <w:rFonts w:ascii="Times New Roman" w:eastAsia="Calibri" w:hAnsi="Times New Roman" w:cs="Times New Roman"/>
          <w:b/>
        </w:rPr>
      </w:pPr>
      <w:r w:rsidRPr="0088162D">
        <w:rPr>
          <w:rFonts w:ascii="Times New Roman" w:eastAsia="Calibri" w:hAnsi="Times New Roman" w:cs="Times New Roman"/>
        </w:rPr>
        <w:t xml:space="preserve">Ayrıca sayın bakanımız kaliteli bir sağlık hizmeti verilmesi için </w:t>
      </w:r>
      <w:r w:rsidRPr="0088162D">
        <w:rPr>
          <w:rFonts w:ascii="Times New Roman" w:eastAsia="Calibri" w:hAnsi="Times New Roman" w:cs="Times New Roman"/>
          <w:b/>
        </w:rPr>
        <w:t xml:space="preserve"> “Hekimlerin hastalarla yeterince ilgilenebilmesi, hekimlik kararlarını da daha sağlıklı koşula vermesi açısından kısa sürede çok hasta bakılmasını sakıncalı buluyoruz” ve “10 dakikadan kısa sürede MHRS randevusu verilmemektedir” şeklinde fikirlerini/talimatlarını kendisine </w:t>
      </w:r>
    </w:p>
    <w:p w14:paraId="518FEF3A" w14:textId="77777777" w:rsidR="0088162D" w:rsidRDefault="0088162D" w:rsidP="0088162D">
      <w:pPr>
        <w:pStyle w:val="ListeParagraf"/>
        <w:spacing w:after="120" w:line="264" w:lineRule="auto"/>
        <w:ind w:left="0"/>
        <w:jc w:val="both"/>
        <w:rPr>
          <w:rFonts w:ascii="Times New Roman" w:eastAsia="Calibri" w:hAnsi="Times New Roman" w:cs="Times New Roman"/>
          <w:b/>
        </w:rPr>
      </w:pPr>
    </w:p>
    <w:p w14:paraId="44A93197" w14:textId="77777777" w:rsidR="000C55B2" w:rsidRDefault="000C55B2" w:rsidP="0088162D">
      <w:pPr>
        <w:pStyle w:val="ListeParagraf"/>
        <w:spacing w:after="120" w:line="264" w:lineRule="auto"/>
        <w:ind w:left="0"/>
        <w:jc w:val="both"/>
        <w:rPr>
          <w:rFonts w:ascii="Times New Roman" w:eastAsia="Calibri" w:hAnsi="Times New Roman" w:cs="Times New Roman"/>
          <w:b/>
        </w:rPr>
      </w:pPr>
    </w:p>
    <w:p w14:paraId="7DF4CCA1" w14:textId="047C3C00" w:rsidR="0088162D" w:rsidRPr="0088162D" w:rsidRDefault="0088162D" w:rsidP="0088162D">
      <w:pPr>
        <w:pStyle w:val="ListeParagraf"/>
        <w:spacing w:after="120" w:line="264" w:lineRule="auto"/>
        <w:ind w:left="0"/>
        <w:jc w:val="both"/>
        <w:rPr>
          <w:rFonts w:ascii="Times New Roman" w:eastAsia="Calibri" w:hAnsi="Times New Roman" w:cs="Times New Roman"/>
          <w:b/>
        </w:rPr>
      </w:pPr>
      <w:proofErr w:type="gramStart"/>
      <w:r w:rsidRPr="0088162D">
        <w:rPr>
          <w:rFonts w:ascii="Times New Roman" w:eastAsia="Calibri" w:hAnsi="Times New Roman" w:cs="Times New Roman"/>
          <w:b/>
        </w:rPr>
        <w:t>ait</w:t>
      </w:r>
      <w:proofErr w:type="gramEnd"/>
      <w:r w:rsidRPr="0088162D">
        <w:rPr>
          <w:rFonts w:ascii="Times New Roman" w:eastAsia="Calibri" w:hAnsi="Times New Roman" w:cs="Times New Roman"/>
          <w:b/>
        </w:rPr>
        <w:t xml:space="preserve"> tweeter adresinden </w:t>
      </w:r>
      <w:hyperlink r:id="rId10" w:history="1">
        <w:r w:rsidRPr="0088162D">
          <w:rPr>
            <w:rStyle w:val="Kpr"/>
            <w:rFonts w:ascii="Times New Roman" w:eastAsia="Calibri" w:hAnsi="Times New Roman" w:cs="Times New Roman"/>
            <w:b/>
          </w:rPr>
          <w:t>https://twitter.com/drfahrettinkoca/status/1579127504430039042</w:t>
        </w:r>
      </w:hyperlink>
      <w:r w:rsidRPr="0088162D">
        <w:rPr>
          <w:rFonts w:ascii="Times New Roman" w:eastAsia="Calibri" w:hAnsi="Times New Roman" w:cs="Times New Roman"/>
          <w:b/>
        </w:rPr>
        <w:t xml:space="preserve"> ve </w:t>
      </w:r>
      <w:hyperlink r:id="rId11" w:history="1">
        <w:r w:rsidRPr="0088162D">
          <w:rPr>
            <w:rStyle w:val="Kpr"/>
            <w:rFonts w:ascii="Times New Roman" w:eastAsia="Calibri" w:hAnsi="Times New Roman" w:cs="Times New Roman"/>
            <w:b/>
          </w:rPr>
          <w:t>https://twitter.com/drfahrettinkoca/status/1579119803578875905</w:t>
        </w:r>
      </w:hyperlink>
      <w:r w:rsidRPr="0088162D">
        <w:rPr>
          <w:rFonts w:ascii="Times New Roman" w:eastAsia="Calibri" w:hAnsi="Times New Roman" w:cs="Times New Roman"/>
          <w:b/>
        </w:rPr>
        <w:t xml:space="preserve"> bağlantı linklerinden yaptığı paylaşım ile topluma duyurmuştur.</w:t>
      </w:r>
    </w:p>
    <w:p w14:paraId="2408BAD9" w14:textId="77777777" w:rsidR="0088162D" w:rsidRPr="0088162D" w:rsidRDefault="0088162D" w:rsidP="007612D0">
      <w:pPr>
        <w:pStyle w:val="ListeParagraf"/>
        <w:spacing w:after="120" w:line="264" w:lineRule="auto"/>
        <w:ind w:left="0" w:firstLine="708"/>
        <w:jc w:val="both"/>
        <w:rPr>
          <w:rFonts w:ascii="Times New Roman" w:hAnsi="Times New Roman" w:cs="Times New Roman"/>
          <w:iCs/>
        </w:rPr>
      </w:pPr>
    </w:p>
    <w:p w14:paraId="61F28706" w14:textId="78735E8B" w:rsidR="0088162D" w:rsidRPr="0088162D" w:rsidRDefault="0088162D" w:rsidP="0088162D">
      <w:pPr>
        <w:pStyle w:val="ListeParagraf"/>
        <w:spacing w:after="120" w:line="264" w:lineRule="auto"/>
        <w:ind w:left="0" w:firstLine="708"/>
        <w:jc w:val="both"/>
        <w:rPr>
          <w:rFonts w:ascii="Times New Roman" w:eastAsia="Calibri" w:hAnsi="Times New Roman" w:cs="Times New Roman"/>
          <w:b/>
        </w:rPr>
      </w:pPr>
    </w:p>
    <w:p w14:paraId="66552427" w14:textId="30E87C3A" w:rsidR="0085715B" w:rsidRPr="0088162D" w:rsidRDefault="0085715B" w:rsidP="0088162D"/>
    <w:p w14:paraId="4A8173BE" w14:textId="5AF4A681" w:rsidR="0088162D" w:rsidRPr="0088162D" w:rsidRDefault="0088162D" w:rsidP="0088162D">
      <w:pPr>
        <w:pStyle w:val="ListeParagraf"/>
        <w:spacing w:after="120" w:line="264" w:lineRule="auto"/>
        <w:ind w:left="0"/>
        <w:jc w:val="both"/>
        <w:rPr>
          <w:rFonts w:ascii="Times New Roman" w:eastAsia="Calibri" w:hAnsi="Times New Roman" w:cs="Times New Roman"/>
          <w:b/>
        </w:rPr>
      </w:pPr>
      <w:r w:rsidRPr="0088162D">
        <w:rPr>
          <w:rFonts w:ascii="Times New Roman" w:eastAsia="Calibri" w:hAnsi="Times New Roman" w:cs="Times New Roman"/>
          <w:b/>
          <w:noProof/>
        </w:rPr>
        <w:drawing>
          <wp:inline distT="0" distB="0" distL="0" distR="0" wp14:anchorId="09D74A1E" wp14:editId="3CC4B47B">
            <wp:extent cx="4781550" cy="379990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85210" cy="3802815"/>
                    </a:xfrm>
                    <a:prstGeom prst="rect">
                      <a:avLst/>
                    </a:prstGeom>
                  </pic:spPr>
                </pic:pic>
              </a:graphicData>
            </a:graphic>
          </wp:inline>
        </w:drawing>
      </w:r>
      <w:r w:rsidRPr="0088162D">
        <w:rPr>
          <w:rFonts w:ascii="Times New Roman" w:eastAsia="Calibri" w:hAnsi="Times New Roman" w:cs="Times New Roman"/>
          <w:b/>
        </w:rPr>
        <w:t xml:space="preserve"> </w:t>
      </w:r>
      <w:r w:rsidR="0085715B" w:rsidRPr="0088162D">
        <w:rPr>
          <w:rFonts w:ascii="Times New Roman" w:eastAsia="Calibri" w:hAnsi="Times New Roman" w:cs="Times New Roman"/>
          <w:b/>
          <w:noProof/>
        </w:rPr>
        <w:drawing>
          <wp:inline distT="0" distB="0" distL="0" distR="0" wp14:anchorId="47C8AD40" wp14:editId="26CB6100">
            <wp:extent cx="4781550" cy="410073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85549" cy="4104163"/>
                    </a:xfrm>
                    <a:prstGeom prst="rect">
                      <a:avLst/>
                    </a:prstGeom>
                  </pic:spPr>
                </pic:pic>
              </a:graphicData>
            </a:graphic>
          </wp:inline>
        </w:drawing>
      </w:r>
    </w:p>
    <w:p w14:paraId="59A0270A" w14:textId="7CFEF440" w:rsidR="0085715B" w:rsidRPr="0088162D" w:rsidRDefault="0088162D" w:rsidP="0088162D">
      <w:pPr>
        <w:jc w:val="both"/>
        <w:rPr>
          <w:rFonts w:ascii="Times New Roman" w:hAnsi="Times New Roman" w:cs="Times New Roman"/>
          <w:sz w:val="24"/>
          <w:szCs w:val="24"/>
        </w:rPr>
      </w:pPr>
      <w:r w:rsidRPr="0088162D">
        <w:rPr>
          <w:rFonts w:ascii="Times New Roman" w:eastAsia="Calibri" w:hAnsi="Times New Roman" w:cs="Times New Roman"/>
          <w:b/>
          <w:noProof/>
          <w:sz w:val="24"/>
          <w:szCs w:val="24"/>
        </w:rPr>
        <w:lastRenderedPageBreak/>
        <w:drawing>
          <wp:inline distT="0" distB="0" distL="0" distR="0" wp14:anchorId="5BED41E5" wp14:editId="1C02DE3F">
            <wp:extent cx="5419725" cy="423677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25018" cy="4240910"/>
                    </a:xfrm>
                    <a:prstGeom prst="rect">
                      <a:avLst/>
                    </a:prstGeom>
                  </pic:spPr>
                </pic:pic>
              </a:graphicData>
            </a:graphic>
          </wp:inline>
        </w:drawing>
      </w:r>
    </w:p>
    <w:p w14:paraId="70068631" w14:textId="77777777" w:rsidR="0088162D" w:rsidRPr="0088162D" w:rsidRDefault="0088162D" w:rsidP="0088162D">
      <w:pPr>
        <w:jc w:val="right"/>
        <w:rPr>
          <w:rFonts w:ascii="Times New Roman" w:hAnsi="Times New Roman" w:cs="Times New Roman"/>
          <w:sz w:val="24"/>
          <w:szCs w:val="24"/>
        </w:rPr>
      </w:pPr>
    </w:p>
    <w:p w14:paraId="0C0E2C07" w14:textId="77777777" w:rsidR="00C00F04" w:rsidRDefault="0088162D" w:rsidP="0088162D">
      <w:pPr>
        <w:ind w:firstLine="708"/>
        <w:jc w:val="both"/>
        <w:rPr>
          <w:rFonts w:ascii="Times New Roman" w:hAnsi="Times New Roman" w:cs="Times New Roman"/>
          <w:sz w:val="24"/>
          <w:szCs w:val="24"/>
        </w:rPr>
      </w:pPr>
      <w:r w:rsidRPr="0088162D">
        <w:rPr>
          <w:rFonts w:ascii="Times New Roman" w:hAnsi="Times New Roman" w:cs="Times New Roman"/>
          <w:sz w:val="24"/>
          <w:szCs w:val="24"/>
        </w:rPr>
        <w:t xml:space="preserve">Sonuç olarak; </w:t>
      </w:r>
    </w:p>
    <w:p w14:paraId="3906B610" w14:textId="77777777" w:rsidR="00C00F04" w:rsidRDefault="00C00F04" w:rsidP="0088162D">
      <w:pPr>
        <w:ind w:firstLine="708"/>
        <w:jc w:val="both"/>
        <w:rPr>
          <w:rFonts w:ascii="Times New Roman" w:hAnsi="Times New Roman" w:cs="Times New Roman"/>
          <w:sz w:val="24"/>
          <w:szCs w:val="24"/>
        </w:rPr>
      </w:pPr>
    </w:p>
    <w:p w14:paraId="22E511BD" w14:textId="77777777" w:rsidR="00C00F04" w:rsidRDefault="00C00F04" w:rsidP="00C00F04">
      <w:pPr>
        <w:pStyle w:val="ListeParagraf"/>
        <w:numPr>
          <w:ilvl w:val="0"/>
          <w:numId w:val="2"/>
        </w:numPr>
        <w:jc w:val="both"/>
        <w:rPr>
          <w:rFonts w:ascii="Times New Roman" w:hAnsi="Times New Roman" w:cs="Times New Roman"/>
        </w:rPr>
      </w:pPr>
      <w:r>
        <w:rPr>
          <w:rFonts w:ascii="Times New Roman" w:hAnsi="Times New Roman" w:cs="Times New Roman"/>
          <w:b/>
        </w:rPr>
        <w:t>S</w:t>
      </w:r>
      <w:r w:rsidR="0088162D" w:rsidRPr="00C00F04">
        <w:rPr>
          <w:rFonts w:ascii="Times New Roman" w:hAnsi="Times New Roman" w:cs="Times New Roman"/>
          <w:b/>
        </w:rPr>
        <w:t xml:space="preserve">ayın bakanımızın yukarıda kendisine ait tweeter adresinde paylaştığı bilgilendirmeler ve tarafınız açısından da </w:t>
      </w:r>
      <w:r w:rsidR="000B03FC" w:rsidRPr="00C00F04">
        <w:rPr>
          <w:rFonts w:ascii="Times New Roman" w:hAnsi="Times New Roman" w:cs="Times New Roman"/>
          <w:b/>
          <w:u w:val="single"/>
        </w:rPr>
        <w:t xml:space="preserve">bakan </w:t>
      </w:r>
      <w:r w:rsidR="0088162D" w:rsidRPr="00C00F04">
        <w:rPr>
          <w:rFonts w:ascii="Times New Roman" w:hAnsi="Times New Roman" w:cs="Times New Roman"/>
          <w:b/>
          <w:u w:val="single"/>
        </w:rPr>
        <w:t xml:space="preserve">talimat olarak kabul edilmesi gereken </w:t>
      </w:r>
      <w:r w:rsidR="0088162D" w:rsidRPr="00C00F04">
        <w:rPr>
          <w:rFonts w:ascii="Times New Roman" w:hAnsi="Times New Roman" w:cs="Times New Roman"/>
          <w:b/>
        </w:rPr>
        <w:t>açıklamala</w:t>
      </w:r>
      <w:r w:rsidR="000B03FC" w:rsidRPr="00C00F04">
        <w:rPr>
          <w:rFonts w:ascii="Times New Roman" w:hAnsi="Times New Roman" w:cs="Times New Roman"/>
          <w:b/>
        </w:rPr>
        <w:t>r ile</w:t>
      </w:r>
      <w:r w:rsidR="0088162D" w:rsidRPr="00C00F04">
        <w:rPr>
          <w:rFonts w:ascii="Times New Roman" w:hAnsi="Times New Roman" w:cs="Times New Roman"/>
          <w:b/>
        </w:rPr>
        <w:t xml:space="preserve"> yasal mevzuat hükümlerine istinaden tarafıma</w:t>
      </w:r>
      <w:r w:rsidR="000B03FC" w:rsidRPr="00C00F04">
        <w:rPr>
          <w:rFonts w:ascii="Times New Roman" w:hAnsi="Times New Roman" w:cs="Times New Roman"/>
          <w:b/>
        </w:rPr>
        <w:t xml:space="preserve"> sistem üzerinden</w:t>
      </w:r>
      <w:r w:rsidR="0088162D" w:rsidRPr="00C00F04">
        <w:rPr>
          <w:rFonts w:ascii="Times New Roman" w:hAnsi="Times New Roman" w:cs="Times New Roman"/>
          <w:b/>
        </w:rPr>
        <w:t xml:space="preserve"> </w:t>
      </w:r>
      <w:r w:rsidR="0088162D" w:rsidRPr="00C00F04">
        <w:rPr>
          <w:rFonts w:ascii="Times New Roman" w:hAnsi="Times New Roman" w:cs="Times New Roman"/>
          <w:b/>
          <w:u w:val="single"/>
        </w:rPr>
        <w:t xml:space="preserve">10 dakikadan kısa aralıklar </w:t>
      </w:r>
      <w:r w:rsidR="000B03FC" w:rsidRPr="00C00F04">
        <w:rPr>
          <w:rFonts w:ascii="Times New Roman" w:hAnsi="Times New Roman" w:cs="Times New Roman"/>
          <w:b/>
          <w:u w:val="single"/>
        </w:rPr>
        <w:t xml:space="preserve">ile MHRS randevusu </w:t>
      </w:r>
      <w:r w:rsidR="0088162D" w:rsidRPr="00C00F04">
        <w:rPr>
          <w:rFonts w:ascii="Times New Roman" w:hAnsi="Times New Roman" w:cs="Times New Roman"/>
          <w:b/>
          <w:u w:val="single"/>
        </w:rPr>
        <w:t>ve YEDEK RANDEVU açılmamasını</w:t>
      </w:r>
      <w:r w:rsidR="0088162D" w:rsidRPr="00C00F04">
        <w:rPr>
          <w:rFonts w:ascii="Times New Roman" w:hAnsi="Times New Roman" w:cs="Times New Roman"/>
        </w:rPr>
        <w:t xml:space="preserve"> arz talep e</w:t>
      </w:r>
      <w:r w:rsidRPr="00C00F04">
        <w:rPr>
          <w:rFonts w:ascii="Times New Roman" w:hAnsi="Times New Roman" w:cs="Times New Roman"/>
        </w:rPr>
        <w:t xml:space="preserve">derim. </w:t>
      </w:r>
    </w:p>
    <w:p w14:paraId="43B766B4" w14:textId="77777777" w:rsidR="00C00F04" w:rsidRDefault="00C00F04" w:rsidP="00C00F04">
      <w:pPr>
        <w:pStyle w:val="ListeParagraf"/>
        <w:numPr>
          <w:ilvl w:val="0"/>
          <w:numId w:val="2"/>
        </w:numPr>
        <w:jc w:val="both"/>
        <w:rPr>
          <w:rFonts w:ascii="Times New Roman" w:hAnsi="Times New Roman" w:cs="Times New Roman"/>
        </w:rPr>
      </w:pPr>
      <w:r w:rsidRPr="00C00F04">
        <w:rPr>
          <w:rFonts w:ascii="Times New Roman" w:hAnsi="Times New Roman" w:cs="Times New Roman"/>
        </w:rPr>
        <w:t xml:space="preserve">Aksi uygulamalara sebebiyet veren idareler üyesi olduğum </w:t>
      </w:r>
      <w:r w:rsidRPr="00C00F04">
        <w:rPr>
          <w:rFonts w:ascii="Times New Roman" w:hAnsi="Times New Roman" w:cs="Times New Roman"/>
          <w:b/>
          <w:u w:val="single"/>
        </w:rPr>
        <w:t>HEKİM BİRLİĞİ SENDİKASI tarafından Sayın Sağlık Bakanı Fahrettin KOCA ya resmi yollar kullanılarak iletilecektir.</w:t>
      </w:r>
    </w:p>
    <w:p w14:paraId="0DECFD72" w14:textId="77777777" w:rsidR="00C00F04" w:rsidRDefault="00C00F04" w:rsidP="00C00F04">
      <w:pPr>
        <w:pStyle w:val="ListeParagraf"/>
        <w:ind w:left="1068"/>
        <w:jc w:val="both"/>
        <w:rPr>
          <w:rFonts w:ascii="Times New Roman" w:hAnsi="Times New Roman" w:cs="Times New Roman"/>
        </w:rPr>
      </w:pPr>
    </w:p>
    <w:p w14:paraId="455704A8" w14:textId="6DEBE63F" w:rsidR="0088162D" w:rsidRPr="00C00F04" w:rsidRDefault="0088162D" w:rsidP="00C00F04">
      <w:pPr>
        <w:pStyle w:val="ListeParagraf"/>
        <w:ind w:left="1068"/>
        <w:jc w:val="both"/>
        <w:rPr>
          <w:rFonts w:ascii="Times New Roman" w:hAnsi="Times New Roman" w:cs="Times New Roman"/>
        </w:rPr>
      </w:pPr>
      <w:r w:rsidRPr="00C00F04">
        <w:rPr>
          <w:rFonts w:ascii="Times New Roman" w:hAnsi="Times New Roman" w:cs="Times New Roman"/>
        </w:rPr>
        <w:t>Saygılarımla.</w:t>
      </w:r>
    </w:p>
    <w:sectPr w:rsidR="0088162D" w:rsidRPr="00C00F04" w:rsidSect="00DB20BF">
      <w:footerReference w:type="default" r:id="rId15"/>
      <w:pgSz w:w="11906" w:h="16838"/>
      <w:pgMar w:top="426"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ED0E" w14:textId="77777777" w:rsidR="00F350BF" w:rsidRDefault="00F350BF" w:rsidP="008F631F">
      <w:r>
        <w:separator/>
      </w:r>
    </w:p>
  </w:endnote>
  <w:endnote w:type="continuationSeparator" w:id="0">
    <w:p w14:paraId="37D1463B" w14:textId="77777777" w:rsidR="00F350BF" w:rsidRDefault="00F350BF" w:rsidP="008F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91552"/>
      <w:docPartObj>
        <w:docPartGallery w:val="Page Numbers (Bottom of Page)"/>
        <w:docPartUnique/>
      </w:docPartObj>
    </w:sdtPr>
    <w:sdtContent>
      <w:p w14:paraId="7B6AE5BF" w14:textId="5370A750" w:rsidR="00DB20BF" w:rsidRDefault="00DB20BF">
        <w:pPr>
          <w:pStyle w:val="AltBilgi"/>
          <w:jc w:val="center"/>
        </w:pPr>
        <w:r>
          <w:fldChar w:fldCharType="begin"/>
        </w:r>
        <w:r>
          <w:instrText>PAGE   \* MERGEFORMAT</w:instrText>
        </w:r>
        <w:r>
          <w:fldChar w:fldCharType="separate"/>
        </w:r>
        <w:r w:rsidR="000C55B2">
          <w:rPr>
            <w:noProof/>
          </w:rPr>
          <w:t>1</w:t>
        </w:r>
        <w:r>
          <w:fldChar w:fldCharType="end"/>
        </w:r>
      </w:p>
    </w:sdtContent>
  </w:sdt>
  <w:p w14:paraId="27F130F6" w14:textId="50DE4E33" w:rsidR="008F631F" w:rsidRDefault="008F631F" w:rsidP="008F631F">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4B60" w14:textId="77777777" w:rsidR="00F350BF" w:rsidRDefault="00F350BF" w:rsidP="008F631F">
      <w:r>
        <w:separator/>
      </w:r>
    </w:p>
  </w:footnote>
  <w:footnote w:type="continuationSeparator" w:id="0">
    <w:p w14:paraId="024C4631" w14:textId="77777777" w:rsidR="00F350BF" w:rsidRDefault="00F350BF" w:rsidP="008F6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E1BBC"/>
    <w:multiLevelType w:val="hybridMultilevel"/>
    <w:tmpl w:val="01F091B0"/>
    <w:lvl w:ilvl="0" w:tplc="0914AE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2AE18C2"/>
    <w:multiLevelType w:val="hybridMultilevel"/>
    <w:tmpl w:val="44549734"/>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501432076">
    <w:abstractNumId w:val="1"/>
  </w:num>
  <w:num w:numId="2" w16cid:durableId="168015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A8"/>
    <w:rsid w:val="00013609"/>
    <w:rsid w:val="00021F84"/>
    <w:rsid w:val="00024409"/>
    <w:rsid w:val="00032F0C"/>
    <w:rsid w:val="0004141C"/>
    <w:rsid w:val="000B03FC"/>
    <w:rsid w:val="000C55B2"/>
    <w:rsid w:val="000C7FC1"/>
    <w:rsid w:val="00175B72"/>
    <w:rsid w:val="001B4A2F"/>
    <w:rsid w:val="001D29CE"/>
    <w:rsid w:val="001E6B2A"/>
    <w:rsid w:val="00272F2B"/>
    <w:rsid w:val="002F0B3E"/>
    <w:rsid w:val="002F0FB4"/>
    <w:rsid w:val="003A20E9"/>
    <w:rsid w:val="003C0874"/>
    <w:rsid w:val="004404B4"/>
    <w:rsid w:val="004E40AF"/>
    <w:rsid w:val="00582241"/>
    <w:rsid w:val="005B1A37"/>
    <w:rsid w:val="005B381A"/>
    <w:rsid w:val="005B779A"/>
    <w:rsid w:val="005C13D4"/>
    <w:rsid w:val="005C7B9A"/>
    <w:rsid w:val="00671982"/>
    <w:rsid w:val="00697108"/>
    <w:rsid w:val="006B4708"/>
    <w:rsid w:val="006B4759"/>
    <w:rsid w:val="006D39E6"/>
    <w:rsid w:val="00727B7B"/>
    <w:rsid w:val="007612D0"/>
    <w:rsid w:val="00791A94"/>
    <w:rsid w:val="007D7AD2"/>
    <w:rsid w:val="00824491"/>
    <w:rsid w:val="0085715B"/>
    <w:rsid w:val="00873A6C"/>
    <w:rsid w:val="0088162D"/>
    <w:rsid w:val="008F48AD"/>
    <w:rsid w:val="008F631F"/>
    <w:rsid w:val="00912F30"/>
    <w:rsid w:val="0091543C"/>
    <w:rsid w:val="00947D07"/>
    <w:rsid w:val="009D49A8"/>
    <w:rsid w:val="009E300D"/>
    <w:rsid w:val="00A4628E"/>
    <w:rsid w:val="00A8334E"/>
    <w:rsid w:val="00A9316A"/>
    <w:rsid w:val="00AA0D8D"/>
    <w:rsid w:val="00AC3B4B"/>
    <w:rsid w:val="00AF666B"/>
    <w:rsid w:val="00B508F1"/>
    <w:rsid w:val="00B95439"/>
    <w:rsid w:val="00C00F04"/>
    <w:rsid w:val="00C033EF"/>
    <w:rsid w:val="00C2617C"/>
    <w:rsid w:val="00C44877"/>
    <w:rsid w:val="00C44B2D"/>
    <w:rsid w:val="00C533DE"/>
    <w:rsid w:val="00CB7F15"/>
    <w:rsid w:val="00CD53C2"/>
    <w:rsid w:val="00D049F0"/>
    <w:rsid w:val="00D4198B"/>
    <w:rsid w:val="00D46AF4"/>
    <w:rsid w:val="00D72EEF"/>
    <w:rsid w:val="00DB20BF"/>
    <w:rsid w:val="00DB2AA5"/>
    <w:rsid w:val="00DC0829"/>
    <w:rsid w:val="00DE7548"/>
    <w:rsid w:val="00E058D7"/>
    <w:rsid w:val="00E319F1"/>
    <w:rsid w:val="00E47BB7"/>
    <w:rsid w:val="00ED5CA8"/>
    <w:rsid w:val="00F27EA8"/>
    <w:rsid w:val="00F350BF"/>
    <w:rsid w:val="00F36342"/>
    <w:rsid w:val="00F377A8"/>
    <w:rsid w:val="00F7796B"/>
    <w:rsid w:val="00F945A4"/>
    <w:rsid w:val="00FB3B7E"/>
    <w:rsid w:val="00FE1ACB"/>
    <w:rsid w:val="00FE2056"/>
    <w:rsid w:val="00FE4361"/>
    <w:rsid w:val="00FF0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0BE98"/>
  <w15:docId w15:val="{BA7ADEA3-19F4-4AE5-A883-E77CFF26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
    <w:name w:val="tez"/>
    <w:basedOn w:val="Normal"/>
    <w:link w:val="tezChar"/>
    <w:qFormat/>
    <w:rsid w:val="00A9316A"/>
    <w:pPr>
      <w:spacing w:line="360" w:lineRule="auto"/>
      <w:ind w:firstLine="709"/>
      <w:jc w:val="both"/>
    </w:pPr>
    <w:rPr>
      <w:rFonts w:ascii="Calibri" w:hAnsi="Calibri"/>
      <w:color w:val="000000" w:themeColor="text1"/>
      <w:sz w:val="24"/>
    </w:rPr>
  </w:style>
  <w:style w:type="character" w:customStyle="1" w:styleId="tezChar">
    <w:name w:val="tez Char"/>
    <w:basedOn w:val="VarsaylanParagrafYazTipi"/>
    <w:link w:val="tez"/>
    <w:rsid w:val="00A9316A"/>
    <w:rPr>
      <w:rFonts w:ascii="Calibri" w:hAnsi="Calibri"/>
      <w:color w:val="000000" w:themeColor="text1"/>
      <w:sz w:val="24"/>
    </w:rPr>
  </w:style>
  <w:style w:type="paragraph" w:styleId="stBilgi">
    <w:name w:val="header"/>
    <w:basedOn w:val="Normal"/>
    <w:link w:val="stBilgiChar"/>
    <w:uiPriority w:val="99"/>
    <w:unhideWhenUsed/>
    <w:rsid w:val="008F631F"/>
    <w:pPr>
      <w:tabs>
        <w:tab w:val="center" w:pos="4536"/>
        <w:tab w:val="right" w:pos="9072"/>
      </w:tabs>
    </w:pPr>
  </w:style>
  <w:style w:type="character" w:customStyle="1" w:styleId="stBilgiChar">
    <w:name w:val="Üst Bilgi Char"/>
    <w:basedOn w:val="VarsaylanParagrafYazTipi"/>
    <w:link w:val="stBilgi"/>
    <w:uiPriority w:val="99"/>
    <w:rsid w:val="008F631F"/>
  </w:style>
  <w:style w:type="paragraph" w:styleId="AltBilgi">
    <w:name w:val="footer"/>
    <w:basedOn w:val="Normal"/>
    <w:link w:val="AltBilgiChar"/>
    <w:uiPriority w:val="99"/>
    <w:unhideWhenUsed/>
    <w:rsid w:val="008F631F"/>
    <w:pPr>
      <w:tabs>
        <w:tab w:val="center" w:pos="4536"/>
        <w:tab w:val="right" w:pos="9072"/>
      </w:tabs>
    </w:pPr>
  </w:style>
  <w:style w:type="character" w:customStyle="1" w:styleId="AltBilgiChar">
    <w:name w:val="Alt Bilgi Char"/>
    <w:basedOn w:val="VarsaylanParagrafYazTipi"/>
    <w:link w:val="AltBilgi"/>
    <w:uiPriority w:val="99"/>
    <w:rsid w:val="008F631F"/>
  </w:style>
  <w:style w:type="table" w:styleId="TabloKlavuzu">
    <w:name w:val="Table Grid"/>
    <w:basedOn w:val="NormalTablo"/>
    <w:uiPriority w:val="39"/>
    <w:rsid w:val="00013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1B4A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873A6C"/>
    <w:rPr>
      <w:rFonts w:ascii="Tahoma" w:hAnsi="Tahoma" w:cs="Tahoma"/>
      <w:sz w:val="16"/>
      <w:szCs w:val="16"/>
    </w:rPr>
  </w:style>
  <w:style w:type="character" w:customStyle="1" w:styleId="BalonMetniChar">
    <w:name w:val="Balon Metni Char"/>
    <w:basedOn w:val="VarsaylanParagrafYazTipi"/>
    <w:link w:val="BalonMetni"/>
    <w:uiPriority w:val="99"/>
    <w:semiHidden/>
    <w:rsid w:val="00873A6C"/>
    <w:rPr>
      <w:rFonts w:ascii="Tahoma" w:hAnsi="Tahoma" w:cs="Tahoma"/>
      <w:sz w:val="16"/>
      <w:szCs w:val="16"/>
    </w:rPr>
  </w:style>
  <w:style w:type="paragraph" w:styleId="NormalWeb">
    <w:name w:val="Normal (Web)"/>
    <w:basedOn w:val="Normal"/>
    <w:uiPriority w:val="99"/>
    <w:unhideWhenUsed/>
    <w:rsid w:val="00021F84"/>
    <w:pPr>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21F84"/>
    <w:rPr>
      <w:color w:val="0000FF"/>
      <w:u w:val="single"/>
    </w:rPr>
  </w:style>
  <w:style w:type="paragraph" w:styleId="ListeParagraf">
    <w:name w:val="List Paragraph"/>
    <w:basedOn w:val="Normal"/>
    <w:uiPriority w:val="34"/>
    <w:qFormat/>
    <w:rsid w:val="00024409"/>
    <w:pPr>
      <w:ind w:left="720"/>
      <w:contextualSpacing/>
    </w:pPr>
    <w:rPr>
      <w:sz w:val="24"/>
      <w:szCs w:val="24"/>
    </w:rPr>
  </w:style>
  <w:style w:type="character" w:styleId="Gl">
    <w:name w:val="Strong"/>
    <w:basedOn w:val="VarsaylanParagrafYazTipi"/>
    <w:uiPriority w:val="22"/>
    <w:qFormat/>
    <w:rsid w:val="00D04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4068">
      <w:bodyDiv w:val="1"/>
      <w:marLeft w:val="0"/>
      <w:marRight w:val="0"/>
      <w:marTop w:val="0"/>
      <w:marBottom w:val="0"/>
      <w:divBdr>
        <w:top w:val="none" w:sz="0" w:space="0" w:color="auto"/>
        <w:left w:val="none" w:sz="0" w:space="0" w:color="auto"/>
        <w:bottom w:val="none" w:sz="0" w:space="0" w:color="auto"/>
        <w:right w:val="none" w:sz="0" w:space="0" w:color="auto"/>
      </w:divBdr>
    </w:div>
    <w:div w:id="1388140754">
      <w:bodyDiv w:val="1"/>
      <w:marLeft w:val="0"/>
      <w:marRight w:val="0"/>
      <w:marTop w:val="0"/>
      <w:marBottom w:val="0"/>
      <w:divBdr>
        <w:top w:val="none" w:sz="0" w:space="0" w:color="auto"/>
        <w:left w:val="none" w:sz="0" w:space="0" w:color="auto"/>
        <w:bottom w:val="none" w:sz="0" w:space="0" w:color="auto"/>
        <w:right w:val="none" w:sz="0" w:space="0" w:color="auto"/>
      </w:divBdr>
    </w:div>
    <w:div w:id="16814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rfahrettinkoca/status/15791198035788759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drfahrettinkoca/status/1579127504430039042" TargetMode="External"/><Relationship Id="rId4" Type="http://schemas.openxmlformats.org/officeDocument/2006/relationships/settings" Target="settings.xml"/><Relationship Id="rId9" Type="http://schemas.openxmlformats.org/officeDocument/2006/relationships/hyperlink" Target="https://twitter.com/drfahrettinkoca/status/1579142284075241472" TargetMode="External"/><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3AE37-DB80-4E01-B102-265A2D40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Gökhan DOĞRAMACI</dc:creator>
  <cp:lastModifiedBy>fatih5245 -KURUCU</cp:lastModifiedBy>
  <cp:revision>2</cp:revision>
  <cp:lastPrinted>2022-01-11T18:42:00Z</cp:lastPrinted>
  <dcterms:created xsi:type="dcterms:W3CDTF">2022-10-09T22:26:00Z</dcterms:created>
  <dcterms:modified xsi:type="dcterms:W3CDTF">2022-10-09T22:26:00Z</dcterms:modified>
</cp:coreProperties>
</file>